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CD53" w14:textId="77777777" w:rsidR="004C111A" w:rsidRDefault="004C111A" w:rsidP="004C111A">
      <w:pPr>
        <w:pStyle w:val="NormalWeb"/>
        <w:spacing w:before="0" w:beforeAutospacing="0" w:after="0" w:afterAutospacing="0" w:line="360" w:lineRule="auto"/>
        <w:rPr>
          <w:b/>
          <w:bCs/>
          <w:color w:val="0E101A"/>
          <w:sz w:val="28"/>
          <w:szCs w:val="28"/>
        </w:rPr>
      </w:pPr>
      <w:r>
        <w:rPr>
          <w:b/>
          <w:bCs/>
          <w:noProof/>
          <w:color w:val="0E101A"/>
          <w:sz w:val="28"/>
          <w:szCs w:val="28"/>
        </w:rPr>
        <w:drawing>
          <wp:inline distT="0" distB="0" distL="0" distR="0" wp14:anchorId="1A7BB93D" wp14:editId="177E1195">
            <wp:extent cx="2322802" cy="864540"/>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00898" cy="893607"/>
                    </a:xfrm>
                    <a:prstGeom prst="rect">
                      <a:avLst/>
                    </a:prstGeom>
                  </pic:spPr>
                </pic:pic>
              </a:graphicData>
            </a:graphic>
          </wp:inline>
        </w:drawing>
      </w:r>
      <w:r>
        <w:rPr>
          <w:b/>
          <w:bCs/>
          <w:color w:val="0E101A"/>
          <w:sz w:val="28"/>
          <w:szCs w:val="28"/>
        </w:rPr>
        <w:t xml:space="preserve"> </w:t>
      </w:r>
      <w:r>
        <w:rPr>
          <w:b/>
          <w:bCs/>
          <w:noProof/>
          <w:color w:val="0E101A"/>
          <w:sz w:val="28"/>
          <w:szCs w:val="28"/>
        </w:rPr>
        <w:t xml:space="preserve">     </w:t>
      </w:r>
      <w:r>
        <w:rPr>
          <w:b/>
          <w:bCs/>
          <w:noProof/>
          <w:color w:val="0E101A"/>
          <w:sz w:val="28"/>
          <w:szCs w:val="28"/>
        </w:rPr>
        <w:drawing>
          <wp:inline distT="0" distB="0" distL="0" distR="0" wp14:anchorId="5A75525A" wp14:editId="61E51CA3">
            <wp:extent cx="3280760" cy="92012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0828" cy="925748"/>
                    </a:xfrm>
                    <a:prstGeom prst="rect">
                      <a:avLst/>
                    </a:prstGeom>
                  </pic:spPr>
                </pic:pic>
              </a:graphicData>
            </a:graphic>
          </wp:inline>
        </w:drawing>
      </w:r>
    </w:p>
    <w:p w14:paraId="661DA625" w14:textId="77777777" w:rsidR="004C111A" w:rsidRDefault="004C111A" w:rsidP="004C111A">
      <w:pPr>
        <w:pStyle w:val="NormalWeb"/>
        <w:spacing w:before="0" w:beforeAutospacing="0" w:after="0" w:afterAutospacing="0" w:line="360" w:lineRule="auto"/>
        <w:rPr>
          <w:b/>
          <w:bCs/>
          <w:color w:val="0E101A"/>
          <w:sz w:val="28"/>
          <w:szCs w:val="28"/>
        </w:rPr>
      </w:pPr>
      <w:r>
        <w:rPr>
          <w:b/>
          <w:bCs/>
          <w:noProof/>
          <w:color w:val="0E101A"/>
          <w:sz w:val="28"/>
          <w:szCs w:val="28"/>
        </w:rPr>
        <w:drawing>
          <wp:inline distT="0" distB="0" distL="0" distR="0" wp14:anchorId="2D88802B" wp14:editId="68A9BB20">
            <wp:extent cx="2562493" cy="7313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130" cy="738969"/>
                    </a:xfrm>
                    <a:prstGeom prst="rect">
                      <a:avLst/>
                    </a:prstGeom>
                  </pic:spPr>
                </pic:pic>
              </a:graphicData>
            </a:graphic>
          </wp:inline>
        </w:drawing>
      </w:r>
      <w:r>
        <w:rPr>
          <w:b/>
          <w:bCs/>
          <w:color w:val="0E101A"/>
          <w:sz w:val="28"/>
          <w:szCs w:val="28"/>
        </w:rPr>
        <w:t xml:space="preserve">       </w:t>
      </w:r>
      <w:r>
        <w:rPr>
          <w:rFonts w:ascii="Helvetica" w:hAnsi="Helvetica" w:cs="Helvetica"/>
          <w:noProof/>
          <w:color w:val="000000"/>
          <w:sz w:val="14"/>
          <w:szCs w:val="14"/>
          <w:shd w:val="clear" w:color="auto" w:fill="FFFFFF"/>
        </w:rPr>
        <w:drawing>
          <wp:inline distT="0" distB="0" distL="0" distR="0" wp14:anchorId="527C9BBB" wp14:editId="116F3E5C">
            <wp:extent cx="2989847" cy="541020"/>
            <wp:effectExtent l="0" t="0" r="1270" b="0"/>
            <wp:docPr id="2" name="Picture 2"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94375" cy="541839"/>
                    </a:xfrm>
                    <a:prstGeom prst="rect">
                      <a:avLst/>
                    </a:prstGeom>
                    <a:noFill/>
                    <a:ln>
                      <a:noFill/>
                    </a:ln>
                  </pic:spPr>
                </pic:pic>
              </a:graphicData>
            </a:graphic>
          </wp:inline>
        </w:drawing>
      </w:r>
    </w:p>
    <w:p w14:paraId="015A5007" w14:textId="77777777" w:rsidR="004C111A" w:rsidRDefault="004C111A" w:rsidP="009F7AA6">
      <w:pPr>
        <w:spacing w:after="0" w:line="240" w:lineRule="auto"/>
        <w:jc w:val="center"/>
        <w:rPr>
          <w:rFonts w:asciiTheme="majorBidi" w:eastAsia="Times New Roman" w:hAnsiTheme="majorBidi" w:cstheme="majorBidi"/>
          <w:b/>
          <w:bCs/>
          <w:color w:val="0E101A"/>
          <w:sz w:val="28"/>
          <w:szCs w:val="28"/>
        </w:rPr>
      </w:pPr>
    </w:p>
    <w:p w14:paraId="1F67AD36" w14:textId="0D16FFB9" w:rsidR="009F7AA6" w:rsidRDefault="009F7AA6" w:rsidP="009F7AA6">
      <w:pPr>
        <w:spacing w:after="0" w:line="240" w:lineRule="auto"/>
        <w:jc w:val="center"/>
        <w:rPr>
          <w:rFonts w:asciiTheme="majorBidi" w:eastAsia="Times New Roman" w:hAnsiTheme="majorBidi" w:cstheme="majorBidi"/>
          <w:b/>
          <w:bCs/>
          <w:color w:val="0E101A"/>
          <w:sz w:val="28"/>
          <w:szCs w:val="28"/>
        </w:rPr>
      </w:pPr>
      <w:r w:rsidRPr="009F7AA6">
        <w:rPr>
          <w:rFonts w:asciiTheme="majorBidi" w:eastAsia="Times New Roman" w:hAnsiTheme="majorBidi" w:cstheme="majorBidi"/>
          <w:b/>
          <w:bCs/>
          <w:color w:val="0E101A"/>
          <w:sz w:val="28"/>
          <w:szCs w:val="28"/>
        </w:rPr>
        <w:t>ADDITIONAL CALL FOR PAPERS</w:t>
      </w:r>
    </w:p>
    <w:p w14:paraId="465D050B" w14:textId="77777777" w:rsidR="004C111A" w:rsidRPr="009F7AA6" w:rsidRDefault="004C111A" w:rsidP="009F7AA6">
      <w:pPr>
        <w:spacing w:after="0" w:line="240" w:lineRule="auto"/>
        <w:jc w:val="center"/>
        <w:rPr>
          <w:rFonts w:asciiTheme="majorBidi" w:eastAsia="Times New Roman" w:hAnsiTheme="majorBidi" w:cstheme="majorBidi"/>
          <w:sz w:val="28"/>
          <w:szCs w:val="28"/>
        </w:rPr>
      </w:pPr>
    </w:p>
    <w:p w14:paraId="676CB9E5" w14:textId="7997509B" w:rsidR="009F7AA6" w:rsidRDefault="009F7AA6" w:rsidP="009F7AA6">
      <w:pPr>
        <w:spacing w:after="0" w:line="240" w:lineRule="auto"/>
        <w:jc w:val="center"/>
        <w:rPr>
          <w:rFonts w:asciiTheme="majorBidi" w:eastAsia="Times New Roman" w:hAnsiTheme="majorBidi" w:cstheme="majorBidi"/>
          <w:color w:val="0E101A"/>
          <w:sz w:val="28"/>
          <w:szCs w:val="28"/>
        </w:rPr>
      </w:pPr>
      <w:r w:rsidRPr="009F7AA6">
        <w:rPr>
          <w:rFonts w:asciiTheme="majorBidi" w:eastAsia="Times New Roman" w:hAnsiTheme="majorBidi" w:cstheme="majorBidi"/>
          <w:color w:val="0E101A"/>
          <w:sz w:val="28"/>
          <w:szCs w:val="28"/>
        </w:rPr>
        <w:t>International Academic Conference</w:t>
      </w:r>
    </w:p>
    <w:p w14:paraId="3CFC53CD" w14:textId="77777777" w:rsidR="004C111A" w:rsidRPr="009F7AA6" w:rsidRDefault="004C111A" w:rsidP="009F7AA6">
      <w:pPr>
        <w:spacing w:after="0" w:line="240" w:lineRule="auto"/>
        <w:jc w:val="center"/>
        <w:rPr>
          <w:rFonts w:asciiTheme="majorBidi" w:eastAsia="Times New Roman" w:hAnsiTheme="majorBidi" w:cstheme="majorBidi"/>
          <w:sz w:val="28"/>
          <w:szCs w:val="28"/>
        </w:rPr>
      </w:pPr>
    </w:p>
    <w:p w14:paraId="512478C2" w14:textId="6D3A26FC" w:rsidR="009F7AA6" w:rsidRDefault="009F7AA6" w:rsidP="009F7AA6">
      <w:pPr>
        <w:spacing w:after="0" w:line="240" w:lineRule="auto"/>
        <w:jc w:val="center"/>
        <w:rPr>
          <w:rFonts w:asciiTheme="majorBidi" w:eastAsia="Times New Roman" w:hAnsiTheme="majorBidi" w:cstheme="majorBidi"/>
          <w:color w:val="0E101A"/>
          <w:sz w:val="28"/>
          <w:szCs w:val="28"/>
        </w:rPr>
      </w:pPr>
      <w:r w:rsidRPr="009F7AA6">
        <w:rPr>
          <w:rFonts w:asciiTheme="majorBidi" w:eastAsia="Times New Roman" w:hAnsiTheme="majorBidi" w:cstheme="majorBidi"/>
          <w:color w:val="0E101A"/>
          <w:sz w:val="28"/>
          <w:szCs w:val="28"/>
        </w:rPr>
        <w:t>“</w:t>
      </w:r>
      <w:proofErr w:type="spellStart"/>
      <w:r w:rsidRPr="009F7AA6">
        <w:rPr>
          <w:rFonts w:asciiTheme="majorBidi" w:eastAsia="Times New Roman" w:hAnsiTheme="majorBidi" w:cstheme="majorBidi"/>
          <w:color w:val="0E101A"/>
          <w:sz w:val="28"/>
          <w:szCs w:val="28"/>
        </w:rPr>
        <w:t>Ahatanhel</w:t>
      </w:r>
      <w:proofErr w:type="spellEnd"/>
      <w:r w:rsidRPr="009F7AA6">
        <w:rPr>
          <w:rFonts w:asciiTheme="majorBidi" w:eastAsia="Times New Roman" w:hAnsiTheme="majorBidi" w:cstheme="majorBidi"/>
          <w:color w:val="0E101A"/>
          <w:sz w:val="28"/>
          <w:szCs w:val="28"/>
        </w:rPr>
        <w:t xml:space="preserve"> </w:t>
      </w:r>
      <w:proofErr w:type="spellStart"/>
      <w:r w:rsidRPr="009F7AA6">
        <w:rPr>
          <w:rFonts w:asciiTheme="majorBidi" w:eastAsia="Times New Roman" w:hAnsiTheme="majorBidi" w:cstheme="majorBidi"/>
          <w:color w:val="0E101A"/>
          <w:sz w:val="28"/>
          <w:szCs w:val="28"/>
        </w:rPr>
        <w:t>Krymskyi</w:t>
      </w:r>
      <w:proofErr w:type="spellEnd"/>
      <w:r w:rsidRPr="009F7AA6">
        <w:rPr>
          <w:rFonts w:asciiTheme="majorBidi" w:eastAsia="Times New Roman" w:hAnsiTheme="majorBidi" w:cstheme="majorBidi"/>
          <w:color w:val="0E101A"/>
          <w:sz w:val="28"/>
          <w:szCs w:val="28"/>
        </w:rPr>
        <w:t xml:space="preserve"> and Lebanon”</w:t>
      </w:r>
    </w:p>
    <w:p w14:paraId="6AF671FA" w14:textId="77777777" w:rsidR="009F7AA6" w:rsidRPr="009F7AA6" w:rsidRDefault="009F7AA6" w:rsidP="009F7AA6">
      <w:pPr>
        <w:spacing w:after="0" w:line="240" w:lineRule="auto"/>
        <w:jc w:val="center"/>
        <w:rPr>
          <w:rFonts w:asciiTheme="majorBidi" w:eastAsia="Times New Roman" w:hAnsiTheme="majorBidi" w:cstheme="majorBidi"/>
          <w:sz w:val="28"/>
          <w:szCs w:val="28"/>
        </w:rPr>
      </w:pPr>
    </w:p>
    <w:p w14:paraId="1ED04EAD" w14:textId="255B453C"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      </w:t>
      </w:r>
    </w:p>
    <w:p w14:paraId="38670622"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In light of the worldwide effects of COVID-19 and due to logistical reasons, the Organizing Committee that represents the Embassy of Ukraine in the Lebanese Republic, the Department of Arabic and Near Eastern Languages at the American University of Beirut (AUB), the Sheikh Zayed Chair for Arabic and Islamic Studies at AUB, and the A. </w:t>
      </w:r>
      <w:proofErr w:type="spellStart"/>
      <w:r w:rsidRPr="00CF7273">
        <w:rPr>
          <w:rFonts w:asciiTheme="majorBidi" w:eastAsia="Times New Roman" w:hAnsiTheme="majorBidi" w:cstheme="majorBidi"/>
          <w:color w:val="0E101A"/>
          <w:sz w:val="28"/>
          <w:szCs w:val="28"/>
        </w:rPr>
        <w:t>Krymskyi</w:t>
      </w:r>
      <w:proofErr w:type="spellEnd"/>
      <w:r w:rsidRPr="00CF7273">
        <w:rPr>
          <w:rFonts w:asciiTheme="majorBidi" w:eastAsia="Times New Roman" w:hAnsiTheme="majorBidi" w:cstheme="majorBidi"/>
          <w:color w:val="0E101A"/>
          <w:sz w:val="28"/>
          <w:szCs w:val="28"/>
        </w:rPr>
        <w:t xml:space="preserve"> Institute of Oriental Studies of the National Academy of Sciences of Ukraine, has decided to postpone the conference “</w:t>
      </w:r>
      <w:proofErr w:type="spellStart"/>
      <w:r w:rsidRPr="00CF7273">
        <w:rPr>
          <w:rFonts w:asciiTheme="majorBidi" w:eastAsia="Times New Roman" w:hAnsiTheme="majorBidi" w:cstheme="majorBidi"/>
          <w:color w:val="0E101A"/>
          <w:sz w:val="28"/>
          <w:szCs w:val="28"/>
        </w:rPr>
        <w:t>Ahatanhel</w:t>
      </w:r>
      <w:proofErr w:type="spellEnd"/>
      <w:r w:rsidRPr="00CF7273">
        <w:rPr>
          <w:rFonts w:asciiTheme="majorBidi" w:eastAsia="Times New Roman" w:hAnsiTheme="majorBidi" w:cstheme="majorBidi"/>
          <w:color w:val="0E101A"/>
          <w:sz w:val="28"/>
          <w:szCs w:val="28"/>
        </w:rPr>
        <w:t xml:space="preserve"> </w:t>
      </w:r>
      <w:proofErr w:type="spellStart"/>
      <w:r w:rsidRPr="00CF7273">
        <w:rPr>
          <w:rFonts w:asciiTheme="majorBidi" w:eastAsia="Times New Roman" w:hAnsiTheme="majorBidi" w:cstheme="majorBidi"/>
          <w:color w:val="0E101A"/>
          <w:sz w:val="28"/>
          <w:szCs w:val="28"/>
        </w:rPr>
        <w:t>Krymskyi</w:t>
      </w:r>
      <w:proofErr w:type="spellEnd"/>
      <w:r w:rsidRPr="00CF7273">
        <w:rPr>
          <w:rFonts w:asciiTheme="majorBidi" w:eastAsia="Times New Roman" w:hAnsiTheme="majorBidi" w:cstheme="majorBidi"/>
          <w:color w:val="0E101A"/>
          <w:sz w:val="28"/>
          <w:szCs w:val="28"/>
        </w:rPr>
        <w:t xml:space="preserve"> and Lebanon” which was initially set to take place on June 8-9, 2021 in an all-online format. The conference is postponed to </w:t>
      </w:r>
      <w:proofErr w:type="gramStart"/>
      <w:r w:rsidRPr="00CF7273">
        <w:rPr>
          <w:rFonts w:asciiTheme="majorBidi" w:eastAsia="Times New Roman" w:hAnsiTheme="majorBidi" w:cstheme="majorBidi"/>
          <w:color w:val="0E101A"/>
          <w:sz w:val="28"/>
          <w:szCs w:val="28"/>
        </w:rPr>
        <w:t>November 11-12, 2021, and</w:t>
      </w:r>
      <w:proofErr w:type="gramEnd"/>
      <w:r w:rsidRPr="00CF7273">
        <w:rPr>
          <w:rFonts w:asciiTheme="majorBidi" w:eastAsia="Times New Roman" w:hAnsiTheme="majorBidi" w:cstheme="majorBidi"/>
          <w:color w:val="0E101A"/>
          <w:sz w:val="28"/>
          <w:szCs w:val="28"/>
        </w:rPr>
        <w:t xml:space="preserve"> will be held as a hybrid event (both in-person and online), but depending on the circumstances we hope to welcome as many participants as possible at the American University of Beirut. </w:t>
      </w:r>
    </w:p>
    <w:p w14:paraId="63632489"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This conference aims to bring to light </w:t>
      </w:r>
      <w:proofErr w:type="spellStart"/>
      <w:r w:rsidRPr="00CF7273">
        <w:rPr>
          <w:rFonts w:asciiTheme="majorBidi" w:eastAsia="Times New Roman" w:hAnsiTheme="majorBidi" w:cstheme="majorBidi"/>
          <w:color w:val="0E101A"/>
          <w:sz w:val="28"/>
          <w:szCs w:val="28"/>
        </w:rPr>
        <w:t>Ahatanhel</w:t>
      </w:r>
      <w:proofErr w:type="spellEnd"/>
      <w:r w:rsidRPr="00CF7273">
        <w:rPr>
          <w:rFonts w:asciiTheme="majorBidi" w:eastAsia="Times New Roman" w:hAnsiTheme="majorBidi" w:cstheme="majorBidi"/>
          <w:color w:val="0E101A"/>
          <w:sz w:val="28"/>
          <w:szCs w:val="28"/>
        </w:rPr>
        <w:t xml:space="preserve"> </w:t>
      </w:r>
      <w:proofErr w:type="spellStart"/>
      <w:r w:rsidRPr="00CF7273">
        <w:rPr>
          <w:rFonts w:asciiTheme="majorBidi" w:eastAsia="Times New Roman" w:hAnsiTheme="majorBidi" w:cstheme="majorBidi"/>
          <w:color w:val="0E101A"/>
          <w:sz w:val="28"/>
          <w:szCs w:val="28"/>
        </w:rPr>
        <w:t>Krymskyi’s</w:t>
      </w:r>
      <w:proofErr w:type="spellEnd"/>
      <w:r w:rsidRPr="00CF7273">
        <w:rPr>
          <w:rFonts w:asciiTheme="majorBidi" w:eastAsia="Times New Roman" w:hAnsiTheme="majorBidi" w:cstheme="majorBidi"/>
          <w:color w:val="0E101A"/>
          <w:sz w:val="28"/>
          <w:szCs w:val="28"/>
        </w:rPr>
        <w:t xml:space="preserve"> works as a part of Lebanese history within the context of the Ottoman Empire and the Arab Nahda, and as a common page in </w:t>
      </w:r>
      <w:proofErr w:type="gramStart"/>
      <w:r w:rsidRPr="00CF7273">
        <w:rPr>
          <w:rFonts w:asciiTheme="majorBidi" w:eastAsia="Times New Roman" w:hAnsiTheme="majorBidi" w:cstheme="majorBidi"/>
          <w:color w:val="0E101A"/>
          <w:sz w:val="28"/>
          <w:szCs w:val="28"/>
        </w:rPr>
        <w:t>Ukrainian-Lebanese</w:t>
      </w:r>
      <w:proofErr w:type="gramEnd"/>
      <w:r w:rsidRPr="00CF7273">
        <w:rPr>
          <w:rFonts w:asciiTheme="majorBidi" w:eastAsia="Times New Roman" w:hAnsiTheme="majorBidi" w:cstheme="majorBidi"/>
          <w:color w:val="0E101A"/>
          <w:sz w:val="28"/>
          <w:szCs w:val="28"/>
        </w:rPr>
        <w:t xml:space="preserve"> relations. Therefore, we are particularly interested in papers that explore the following topics:</w:t>
      </w:r>
    </w:p>
    <w:p w14:paraId="6D7D81F8" w14:textId="023A3CC0" w:rsidR="00CF7273" w:rsidRPr="00CF7273" w:rsidRDefault="00CF7273" w:rsidP="00CF7273">
      <w:pPr>
        <w:pStyle w:val="ListParagraph"/>
        <w:numPr>
          <w:ilvl w:val="0"/>
          <w:numId w:val="5"/>
        </w:numPr>
        <w:spacing w:after="0" w:line="360" w:lineRule="auto"/>
        <w:jc w:val="both"/>
        <w:rPr>
          <w:rFonts w:asciiTheme="majorBidi" w:eastAsia="Times New Roman" w:hAnsiTheme="majorBidi" w:cstheme="majorBidi"/>
          <w:color w:val="0E101A"/>
          <w:sz w:val="28"/>
          <w:szCs w:val="28"/>
        </w:rPr>
      </w:pPr>
      <w:proofErr w:type="spellStart"/>
      <w:r w:rsidRPr="00CF7273">
        <w:rPr>
          <w:rFonts w:asciiTheme="majorBidi" w:eastAsia="Times New Roman" w:hAnsiTheme="majorBidi" w:cstheme="majorBidi"/>
          <w:color w:val="0E101A"/>
          <w:sz w:val="28"/>
          <w:szCs w:val="28"/>
        </w:rPr>
        <w:lastRenderedPageBreak/>
        <w:t>Ahatanhel</w:t>
      </w:r>
      <w:proofErr w:type="spellEnd"/>
      <w:r w:rsidRPr="00CF7273">
        <w:rPr>
          <w:rFonts w:asciiTheme="majorBidi" w:eastAsia="Times New Roman" w:hAnsiTheme="majorBidi" w:cstheme="majorBidi"/>
          <w:color w:val="0E101A"/>
          <w:sz w:val="28"/>
          <w:szCs w:val="28"/>
        </w:rPr>
        <w:t xml:space="preserve"> </w:t>
      </w:r>
      <w:proofErr w:type="spellStart"/>
      <w:r w:rsidRPr="00CF7273">
        <w:rPr>
          <w:rFonts w:asciiTheme="majorBidi" w:eastAsia="Times New Roman" w:hAnsiTheme="majorBidi" w:cstheme="majorBidi"/>
          <w:color w:val="0E101A"/>
          <w:sz w:val="28"/>
          <w:szCs w:val="28"/>
        </w:rPr>
        <w:t>Krymskyi</w:t>
      </w:r>
      <w:proofErr w:type="spellEnd"/>
      <w:r w:rsidRPr="00CF7273">
        <w:rPr>
          <w:rFonts w:asciiTheme="majorBidi" w:eastAsia="Times New Roman" w:hAnsiTheme="majorBidi" w:cstheme="majorBidi"/>
          <w:color w:val="0E101A"/>
          <w:sz w:val="28"/>
          <w:szCs w:val="28"/>
        </w:rPr>
        <w:t xml:space="preserve"> as a founder of the East-European academic school of Middle East Studies</w:t>
      </w:r>
    </w:p>
    <w:p w14:paraId="02EFFE02" w14:textId="77777777" w:rsidR="00CF7273" w:rsidRPr="00CF7273" w:rsidRDefault="00CF7273" w:rsidP="00CF7273">
      <w:pPr>
        <w:pStyle w:val="ListParagraph"/>
        <w:numPr>
          <w:ilvl w:val="0"/>
          <w:numId w:val="5"/>
        </w:numPr>
        <w:spacing w:after="0" w:line="360" w:lineRule="auto"/>
        <w:jc w:val="both"/>
        <w:rPr>
          <w:rFonts w:asciiTheme="majorBidi" w:eastAsia="Times New Roman" w:hAnsiTheme="majorBidi" w:cstheme="majorBidi"/>
          <w:color w:val="0E101A"/>
          <w:sz w:val="28"/>
          <w:szCs w:val="28"/>
        </w:rPr>
      </w:pPr>
      <w:proofErr w:type="spellStart"/>
      <w:r w:rsidRPr="00CF7273">
        <w:rPr>
          <w:rFonts w:asciiTheme="majorBidi" w:eastAsia="Times New Roman" w:hAnsiTheme="majorBidi" w:cstheme="majorBidi"/>
          <w:color w:val="0E101A"/>
          <w:sz w:val="28"/>
          <w:szCs w:val="28"/>
        </w:rPr>
        <w:t>Krymskyi</w:t>
      </w:r>
      <w:proofErr w:type="spellEnd"/>
      <w:r w:rsidRPr="00CF7273">
        <w:rPr>
          <w:rFonts w:asciiTheme="majorBidi" w:eastAsia="Times New Roman" w:hAnsiTheme="majorBidi" w:cstheme="majorBidi"/>
          <w:color w:val="0E101A"/>
          <w:sz w:val="28"/>
          <w:szCs w:val="28"/>
        </w:rPr>
        <w:t xml:space="preserve"> in Lebanon (1896–1898): sites, trips, social environment.</w:t>
      </w:r>
    </w:p>
    <w:p w14:paraId="4BF05064" w14:textId="0F3935CB" w:rsidR="00CF7273" w:rsidRPr="00CF7273" w:rsidRDefault="00CF7273" w:rsidP="00CF7273">
      <w:pPr>
        <w:pStyle w:val="ListParagraph"/>
        <w:numPr>
          <w:ilvl w:val="0"/>
          <w:numId w:val="5"/>
        </w:numPr>
        <w:spacing w:after="0" w:line="360" w:lineRule="auto"/>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“Beirut Stories” and “Palm tree branches” by A. </w:t>
      </w:r>
      <w:proofErr w:type="spellStart"/>
      <w:r w:rsidRPr="00CF7273">
        <w:rPr>
          <w:rFonts w:asciiTheme="majorBidi" w:eastAsia="Times New Roman" w:hAnsiTheme="majorBidi" w:cstheme="majorBidi"/>
          <w:color w:val="0E101A"/>
          <w:sz w:val="28"/>
          <w:szCs w:val="28"/>
        </w:rPr>
        <w:t>Krymskyi</w:t>
      </w:r>
      <w:proofErr w:type="spellEnd"/>
    </w:p>
    <w:p w14:paraId="5D48F8FA" w14:textId="20D16E63" w:rsidR="00CF7273" w:rsidRPr="00CF7273" w:rsidRDefault="00CF7273" w:rsidP="00CF7273">
      <w:pPr>
        <w:pStyle w:val="ListParagraph"/>
        <w:numPr>
          <w:ilvl w:val="0"/>
          <w:numId w:val="5"/>
        </w:numPr>
        <w:spacing w:after="0" w:line="360" w:lineRule="auto"/>
        <w:jc w:val="both"/>
        <w:rPr>
          <w:rFonts w:asciiTheme="majorBidi" w:eastAsia="Times New Roman" w:hAnsiTheme="majorBidi" w:cstheme="majorBidi"/>
          <w:color w:val="0E101A"/>
          <w:sz w:val="28"/>
          <w:szCs w:val="28"/>
        </w:rPr>
      </w:pPr>
      <w:proofErr w:type="spellStart"/>
      <w:r w:rsidRPr="00CF7273">
        <w:rPr>
          <w:rFonts w:asciiTheme="majorBidi" w:eastAsia="Times New Roman" w:hAnsiTheme="majorBidi" w:cstheme="majorBidi"/>
          <w:color w:val="0E101A"/>
          <w:sz w:val="28"/>
          <w:szCs w:val="28"/>
        </w:rPr>
        <w:t>Krymskyi</w:t>
      </w:r>
      <w:proofErr w:type="spellEnd"/>
      <w:r w:rsidRPr="00CF7273">
        <w:rPr>
          <w:rFonts w:asciiTheme="majorBidi" w:eastAsia="Times New Roman" w:hAnsiTheme="majorBidi" w:cstheme="majorBidi"/>
          <w:color w:val="0E101A"/>
          <w:sz w:val="28"/>
          <w:szCs w:val="28"/>
        </w:rPr>
        <w:t xml:space="preserve"> as a researcher of Lebanese history, everyday life, and colloquial Arabic at the end of the XIX century</w:t>
      </w:r>
    </w:p>
    <w:p w14:paraId="538467D6" w14:textId="1D849AF1" w:rsidR="00CF7273" w:rsidRPr="00CF7273" w:rsidRDefault="00CF7273" w:rsidP="00CF7273">
      <w:pPr>
        <w:pStyle w:val="ListParagraph"/>
        <w:numPr>
          <w:ilvl w:val="0"/>
          <w:numId w:val="5"/>
        </w:numPr>
        <w:spacing w:after="0" w:line="360" w:lineRule="auto"/>
        <w:jc w:val="both"/>
        <w:rPr>
          <w:rFonts w:asciiTheme="majorBidi" w:eastAsia="Times New Roman" w:hAnsiTheme="majorBidi" w:cstheme="majorBidi"/>
          <w:color w:val="0E101A"/>
          <w:sz w:val="28"/>
          <w:szCs w:val="28"/>
        </w:rPr>
      </w:pPr>
      <w:proofErr w:type="spellStart"/>
      <w:r w:rsidRPr="00CF7273">
        <w:rPr>
          <w:rFonts w:asciiTheme="majorBidi" w:eastAsia="Times New Roman" w:hAnsiTheme="majorBidi" w:cstheme="majorBidi"/>
          <w:color w:val="0E101A"/>
          <w:sz w:val="28"/>
          <w:szCs w:val="28"/>
        </w:rPr>
        <w:t>Krymskyi’s</w:t>
      </w:r>
      <w:proofErr w:type="spellEnd"/>
      <w:r w:rsidRPr="00CF7273">
        <w:rPr>
          <w:rFonts w:asciiTheme="majorBidi" w:eastAsia="Times New Roman" w:hAnsiTheme="majorBidi" w:cstheme="majorBidi"/>
          <w:color w:val="0E101A"/>
          <w:sz w:val="28"/>
          <w:szCs w:val="28"/>
        </w:rPr>
        <w:t xml:space="preserve"> contribution to the Middle East studies: Classical and Modern Arabic Literature, Islam and Sufism, History of Arabic Language, </w:t>
      </w:r>
      <w:proofErr w:type="spellStart"/>
      <w:r w:rsidRPr="00CF7273">
        <w:rPr>
          <w:rFonts w:asciiTheme="majorBidi" w:eastAsia="Times New Roman" w:hAnsiTheme="majorBidi" w:cstheme="majorBidi"/>
          <w:color w:val="0E101A"/>
          <w:sz w:val="28"/>
          <w:szCs w:val="28"/>
        </w:rPr>
        <w:t>etc</w:t>
      </w:r>
      <w:proofErr w:type="spellEnd"/>
    </w:p>
    <w:p w14:paraId="19904E7E" w14:textId="3633D779" w:rsidR="00CF7273" w:rsidRDefault="00CF7273" w:rsidP="00CF7273">
      <w:pPr>
        <w:pStyle w:val="ListParagraph"/>
        <w:numPr>
          <w:ilvl w:val="0"/>
          <w:numId w:val="5"/>
        </w:numPr>
        <w:spacing w:after="0" w:line="360" w:lineRule="auto"/>
        <w:jc w:val="both"/>
        <w:rPr>
          <w:rFonts w:asciiTheme="majorBidi" w:eastAsia="Times New Roman" w:hAnsiTheme="majorBidi" w:cstheme="majorBidi"/>
          <w:color w:val="0E101A"/>
          <w:sz w:val="28"/>
          <w:szCs w:val="28"/>
        </w:rPr>
      </w:pPr>
      <w:proofErr w:type="spellStart"/>
      <w:r w:rsidRPr="00CF7273">
        <w:rPr>
          <w:rFonts w:asciiTheme="majorBidi" w:eastAsia="Times New Roman" w:hAnsiTheme="majorBidi" w:cstheme="majorBidi"/>
          <w:color w:val="0E101A"/>
          <w:sz w:val="28"/>
          <w:szCs w:val="28"/>
        </w:rPr>
        <w:t>Krymskyi’s</w:t>
      </w:r>
      <w:proofErr w:type="spellEnd"/>
      <w:r w:rsidRPr="00CF7273">
        <w:rPr>
          <w:rFonts w:asciiTheme="majorBidi" w:eastAsia="Times New Roman" w:hAnsiTheme="majorBidi" w:cstheme="majorBidi"/>
          <w:color w:val="0E101A"/>
          <w:sz w:val="28"/>
          <w:szCs w:val="28"/>
        </w:rPr>
        <w:t xml:space="preserve"> as a translator of the Arabic and Persian classical literature</w:t>
      </w:r>
    </w:p>
    <w:p w14:paraId="7DDDFB39" w14:textId="77777777" w:rsidR="00CF7273" w:rsidRPr="00CF7273" w:rsidRDefault="00CF7273" w:rsidP="00CF7273">
      <w:pPr>
        <w:pStyle w:val="ListParagraph"/>
        <w:spacing w:after="0" w:line="360" w:lineRule="auto"/>
        <w:ind w:left="1440"/>
        <w:jc w:val="both"/>
        <w:rPr>
          <w:rFonts w:asciiTheme="majorBidi" w:eastAsia="Times New Roman" w:hAnsiTheme="majorBidi" w:cstheme="majorBidi"/>
          <w:color w:val="0E101A"/>
          <w:sz w:val="28"/>
          <w:szCs w:val="28"/>
        </w:rPr>
      </w:pPr>
    </w:p>
    <w:p w14:paraId="501FF1C4"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Papers related to </w:t>
      </w:r>
      <w:proofErr w:type="spellStart"/>
      <w:r w:rsidRPr="00CF7273">
        <w:rPr>
          <w:rFonts w:asciiTheme="majorBidi" w:eastAsia="Times New Roman" w:hAnsiTheme="majorBidi" w:cstheme="majorBidi"/>
          <w:color w:val="0E101A"/>
          <w:sz w:val="28"/>
          <w:szCs w:val="28"/>
        </w:rPr>
        <w:t>Krymskyi’s</w:t>
      </w:r>
      <w:proofErr w:type="spellEnd"/>
      <w:r w:rsidRPr="00CF7273">
        <w:rPr>
          <w:rFonts w:asciiTheme="majorBidi" w:eastAsia="Times New Roman" w:hAnsiTheme="majorBidi" w:cstheme="majorBidi"/>
          <w:color w:val="0E101A"/>
          <w:sz w:val="28"/>
          <w:szCs w:val="28"/>
        </w:rPr>
        <w:t xml:space="preserve"> contribution to other fields of Middle Eastern Studies will be accepted too.</w:t>
      </w:r>
    </w:p>
    <w:p w14:paraId="748ADCAB"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 </w:t>
      </w:r>
    </w:p>
    <w:p w14:paraId="0E407E9D"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Working languages: Arabic, English, French.</w:t>
      </w:r>
    </w:p>
    <w:p w14:paraId="5B46157D"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p>
    <w:p w14:paraId="2AB34F0D"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Hosts of the Conference are planning to publish a collection of abstracts (Book of Abstracts) of the participants before the event. Since the conference is postponed, the deadline for abstract was extended: abstracts, with up to 400 words, double-spaced, must be sent along with your full name, complete affiliation, and position, and your CV by October 15, 2021, to oip00@mail.aub.edu. Please note that this is a call for additional papers; authors who have already sent their abstracts, do not need to resubmit them unless they wish to submit an edited abstract or an entirely new one. Authors will be notified of abstract acceptance or non-acceptance individually by email. </w:t>
      </w:r>
    </w:p>
    <w:p w14:paraId="3BEC7C1E"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Full papers of the participants will be included in the Book of Proceeding which will be published after the conference.  </w:t>
      </w:r>
    </w:p>
    <w:p w14:paraId="7A624EEE"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p>
    <w:p w14:paraId="287AFDF8"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For inquiries, please contact Ms. Oksana </w:t>
      </w:r>
      <w:proofErr w:type="spellStart"/>
      <w:r w:rsidRPr="00CF7273">
        <w:rPr>
          <w:rFonts w:asciiTheme="majorBidi" w:eastAsia="Times New Roman" w:hAnsiTheme="majorBidi" w:cstheme="majorBidi"/>
          <w:color w:val="0E101A"/>
          <w:sz w:val="28"/>
          <w:szCs w:val="28"/>
        </w:rPr>
        <w:t>Prokhorovych</w:t>
      </w:r>
      <w:proofErr w:type="spellEnd"/>
      <w:r w:rsidRPr="00CF7273">
        <w:rPr>
          <w:rFonts w:asciiTheme="majorBidi" w:eastAsia="Times New Roman" w:hAnsiTheme="majorBidi" w:cstheme="majorBidi"/>
          <w:color w:val="0E101A"/>
          <w:sz w:val="28"/>
          <w:szCs w:val="28"/>
        </w:rPr>
        <w:t xml:space="preserve"> at oip00@mail.aub.edu.</w:t>
      </w:r>
    </w:p>
    <w:p w14:paraId="116DD02A"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 </w:t>
      </w:r>
    </w:p>
    <w:p w14:paraId="3CD79028"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Organizing Committee: Bilal </w:t>
      </w:r>
      <w:proofErr w:type="spellStart"/>
      <w:r w:rsidRPr="00CF7273">
        <w:rPr>
          <w:rFonts w:asciiTheme="majorBidi" w:eastAsia="Times New Roman" w:hAnsiTheme="majorBidi" w:cstheme="majorBidi"/>
          <w:color w:val="0E101A"/>
          <w:sz w:val="28"/>
          <w:szCs w:val="28"/>
        </w:rPr>
        <w:t>Orfali</w:t>
      </w:r>
      <w:proofErr w:type="spellEnd"/>
      <w:r w:rsidRPr="00CF7273">
        <w:rPr>
          <w:rFonts w:asciiTheme="majorBidi" w:eastAsia="Times New Roman" w:hAnsiTheme="majorBidi" w:cstheme="majorBidi"/>
          <w:color w:val="0E101A"/>
          <w:sz w:val="28"/>
          <w:szCs w:val="28"/>
        </w:rPr>
        <w:t xml:space="preserve">, Maryna </w:t>
      </w:r>
      <w:proofErr w:type="spellStart"/>
      <w:r w:rsidRPr="00CF7273">
        <w:rPr>
          <w:rFonts w:asciiTheme="majorBidi" w:eastAsia="Times New Roman" w:hAnsiTheme="majorBidi" w:cstheme="majorBidi"/>
          <w:color w:val="0E101A"/>
          <w:sz w:val="28"/>
          <w:szCs w:val="28"/>
        </w:rPr>
        <w:t>Hrymych</w:t>
      </w:r>
      <w:proofErr w:type="spellEnd"/>
      <w:r w:rsidRPr="00CF7273">
        <w:rPr>
          <w:rFonts w:asciiTheme="majorBidi" w:eastAsia="Times New Roman" w:hAnsiTheme="majorBidi" w:cstheme="majorBidi"/>
          <w:color w:val="0E101A"/>
          <w:sz w:val="28"/>
          <w:szCs w:val="28"/>
        </w:rPr>
        <w:t xml:space="preserve">, Oleksandr </w:t>
      </w:r>
      <w:proofErr w:type="spellStart"/>
      <w:r w:rsidRPr="00CF7273">
        <w:rPr>
          <w:rFonts w:asciiTheme="majorBidi" w:eastAsia="Times New Roman" w:hAnsiTheme="majorBidi" w:cstheme="majorBidi"/>
          <w:color w:val="0E101A"/>
          <w:sz w:val="28"/>
          <w:szCs w:val="28"/>
        </w:rPr>
        <w:t>Bohomolov</w:t>
      </w:r>
      <w:proofErr w:type="spellEnd"/>
      <w:r w:rsidRPr="00CF7273">
        <w:rPr>
          <w:rFonts w:asciiTheme="majorBidi" w:eastAsia="Times New Roman" w:hAnsiTheme="majorBidi" w:cstheme="majorBidi"/>
          <w:color w:val="0E101A"/>
          <w:sz w:val="28"/>
          <w:szCs w:val="28"/>
        </w:rPr>
        <w:t xml:space="preserve">, </w:t>
      </w:r>
      <w:proofErr w:type="spellStart"/>
      <w:r w:rsidRPr="00CF7273">
        <w:rPr>
          <w:rFonts w:asciiTheme="majorBidi" w:eastAsia="Times New Roman" w:hAnsiTheme="majorBidi" w:cstheme="majorBidi"/>
          <w:color w:val="0E101A"/>
          <w:sz w:val="28"/>
          <w:szCs w:val="28"/>
        </w:rPr>
        <w:t>Danylo</w:t>
      </w:r>
      <w:proofErr w:type="spellEnd"/>
      <w:r w:rsidRPr="00CF7273">
        <w:rPr>
          <w:rFonts w:asciiTheme="majorBidi" w:eastAsia="Times New Roman" w:hAnsiTheme="majorBidi" w:cstheme="majorBidi"/>
          <w:color w:val="0E101A"/>
          <w:sz w:val="28"/>
          <w:szCs w:val="28"/>
        </w:rPr>
        <w:t xml:space="preserve"> </w:t>
      </w:r>
      <w:proofErr w:type="spellStart"/>
      <w:r w:rsidRPr="00CF7273">
        <w:rPr>
          <w:rFonts w:asciiTheme="majorBidi" w:eastAsia="Times New Roman" w:hAnsiTheme="majorBidi" w:cstheme="majorBidi"/>
          <w:color w:val="0E101A"/>
          <w:sz w:val="28"/>
          <w:szCs w:val="28"/>
        </w:rPr>
        <w:t>Radivilov</w:t>
      </w:r>
      <w:proofErr w:type="spellEnd"/>
      <w:r w:rsidRPr="00CF7273">
        <w:rPr>
          <w:rFonts w:asciiTheme="majorBidi" w:eastAsia="Times New Roman" w:hAnsiTheme="majorBidi" w:cstheme="majorBidi"/>
          <w:color w:val="0E101A"/>
          <w:sz w:val="28"/>
          <w:szCs w:val="28"/>
        </w:rPr>
        <w:t xml:space="preserve">, Oksana </w:t>
      </w:r>
      <w:proofErr w:type="spellStart"/>
      <w:r w:rsidRPr="00CF7273">
        <w:rPr>
          <w:rFonts w:asciiTheme="majorBidi" w:eastAsia="Times New Roman" w:hAnsiTheme="majorBidi" w:cstheme="majorBidi"/>
          <w:color w:val="0E101A"/>
          <w:sz w:val="28"/>
          <w:szCs w:val="28"/>
        </w:rPr>
        <w:t>Prokhorovych</w:t>
      </w:r>
      <w:proofErr w:type="spellEnd"/>
      <w:r w:rsidRPr="00CF7273">
        <w:rPr>
          <w:rFonts w:asciiTheme="majorBidi" w:eastAsia="Times New Roman" w:hAnsiTheme="majorBidi" w:cstheme="majorBidi"/>
          <w:color w:val="0E101A"/>
          <w:sz w:val="28"/>
          <w:szCs w:val="28"/>
        </w:rPr>
        <w:t>.</w:t>
      </w:r>
    </w:p>
    <w:p w14:paraId="34C23183"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p>
    <w:p w14:paraId="18F24669"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 </w:t>
      </w:r>
    </w:p>
    <w:p w14:paraId="2183D920" w14:textId="77777777" w:rsidR="00CF7273" w:rsidRPr="00CF7273" w:rsidRDefault="00CF7273" w:rsidP="00CF7273">
      <w:pPr>
        <w:spacing w:after="0" w:line="360" w:lineRule="auto"/>
        <w:ind w:firstLine="720"/>
        <w:jc w:val="both"/>
        <w:rPr>
          <w:rFonts w:asciiTheme="majorBidi" w:eastAsia="Times New Roman" w:hAnsiTheme="majorBidi" w:cstheme="majorBidi"/>
          <w:color w:val="0E101A"/>
          <w:sz w:val="28"/>
          <w:szCs w:val="28"/>
        </w:rPr>
      </w:pPr>
      <w:r w:rsidRPr="00CF7273">
        <w:rPr>
          <w:rFonts w:asciiTheme="majorBidi" w:eastAsia="Times New Roman" w:hAnsiTheme="majorBidi" w:cstheme="majorBidi"/>
          <w:color w:val="0E101A"/>
          <w:sz w:val="28"/>
          <w:szCs w:val="28"/>
        </w:rPr>
        <w:t xml:space="preserve"> </w:t>
      </w:r>
    </w:p>
    <w:p w14:paraId="5DF4D04B" w14:textId="77777777" w:rsidR="00351F5C" w:rsidRPr="009F7AA6" w:rsidRDefault="00351F5C" w:rsidP="00CF7273">
      <w:pPr>
        <w:spacing w:after="0" w:line="360" w:lineRule="auto"/>
        <w:ind w:firstLine="720"/>
        <w:jc w:val="both"/>
        <w:rPr>
          <w:rFonts w:asciiTheme="majorBidi" w:hAnsiTheme="majorBidi" w:cstheme="majorBidi"/>
          <w:sz w:val="28"/>
          <w:szCs w:val="28"/>
        </w:rPr>
      </w:pPr>
    </w:p>
    <w:sectPr w:rsidR="00351F5C" w:rsidRPr="009F7AA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1FA"/>
    <w:multiLevelType w:val="hybridMultilevel"/>
    <w:tmpl w:val="A97C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5C50"/>
    <w:multiLevelType w:val="hybridMultilevel"/>
    <w:tmpl w:val="7C68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E3374D"/>
    <w:multiLevelType w:val="multilevel"/>
    <w:tmpl w:val="6EB8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D50AA"/>
    <w:multiLevelType w:val="multilevel"/>
    <w:tmpl w:val="B30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D5B4F"/>
    <w:multiLevelType w:val="multilevel"/>
    <w:tmpl w:val="7AF8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A6"/>
    <w:rsid w:val="001C238F"/>
    <w:rsid w:val="00223831"/>
    <w:rsid w:val="00351F5C"/>
    <w:rsid w:val="004C111A"/>
    <w:rsid w:val="00631A47"/>
    <w:rsid w:val="009F3B23"/>
    <w:rsid w:val="009F7AA6"/>
    <w:rsid w:val="00CF7273"/>
    <w:rsid w:val="00FE3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F764"/>
  <w15:chartTrackingRefBased/>
  <w15:docId w15:val="{6336A19E-BD11-4BCE-AD53-AFAE380F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A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873734">
      <w:bodyDiv w:val="1"/>
      <w:marLeft w:val="0"/>
      <w:marRight w:val="0"/>
      <w:marTop w:val="0"/>
      <w:marBottom w:val="0"/>
      <w:divBdr>
        <w:top w:val="none" w:sz="0" w:space="0" w:color="auto"/>
        <w:left w:val="none" w:sz="0" w:space="0" w:color="auto"/>
        <w:bottom w:val="none" w:sz="0" w:space="0" w:color="auto"/>
        <w:right w:val="none" w:sz="0" w:space="0" w:color="auto"/>
      </w:divBdr>
    </w:div>
    <w:div w:id="20953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ental-studies.org.u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oriental-studies.org.ua/wp-content/themes/isntitute/images/logo_en.pn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6</cp:revision>
  <dcterms:created xsi:type="dcterms:W3CDTF">2021-07-04T22:55:00Z</dcterms:created>
  <dcterms:modified xsi:type="dcterms:W3CDTF">2021-07-04T23:27:00Z</dcterms:modified>
</cp:coreProperties>
</file>